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3" w:tblpY="-874"/>
        <w:tblOverlap w:val="never"/>
        <w:tblW w:w="5629" w:type="pct"/>
        <w:tblLook w:val="04A0" w:firstRow="1" w:lastRow="0" w:firstColumn="1" w:lastColumn="0" w:noHBand="0" w:noVBand="1"/>
      </w:tblPr>
      <w:tblGrid>
        <w:gridCol w:w="776"/>
        <w:gridCol w:w="1286"/>
        <w:gridCol w:w="8394"/>
      </w:tblGrid>
      <w:tr w:rsidR="00D6136C" w:rsidTr="00D6136C">
        <w:trPr>
          <w:trHeight w:val="300"/>
        </w:trPr>
        <w:tc>
          <w:tcPr>
            <w:tcW w:w="371" w:type="pct"/>
            <w:shd w:val="clear" w:color="auto" w:fill="D99594" w:themeFill="accent2" w:themeFillTint="99"/>
            <w:noWrap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DBA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15" w:type="pct"/>
            <w:shd w:val="clear" w:color="auto" w:fill="D99594" w:themeFill="accent2" w:themeFillTint="99"/>
            <w:noWrap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DBA"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014" w:type="pct"/>
            <w:shd w:val="clear" w:color="auto" w:fill="D99594" w:themeFill="accent2" w:themeFillTint="99"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auto"/>
            <w:noWrap/>
          </w:tcPr>
          <w:p w:rsidR="00D6136C" w:rsidRPr="00B44DBA" w:rsidRDefault="00D6136C" w:rsidP="00B44DB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auto"/>
          </w:tcPr>
          <w:p w:rsidR="00D6136C" w:rsidRPr="00B44DBA" w:rsidRDefault="00D6136C" w:rsidP="00B44DBA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Introduction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31849B"/>
                <w:sz w:val="20"/>
                <w:szCs w:val="20"/>
              </w:rPr>
            </w:pPr>
            <w:r w:rsidRPr="00B44DBA">
              <w:rPr>
                <w:color w:val="31849B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14:05 - 14:55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FA6EBF" w:rsidRDefault="00D6136C" w:rsidP="00B44DB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</w:t>
            </w:r>
            <w:r w:rsidRPr="00D6136C">
              <w:rPr>
                <w:color w:val="0070C0"/>
                <w:sz w:val="20"/>
                <w:szCs w:val="20"/>
              </w:rPr>
              <w:t>mplementation of VBHC in a hospital setting, an example</w:t>
            </w:r>
            <w:r>
              <w:rPr>
                <w:color w:val="0070C0"/>
                <w:sz w:val="20"/>
                <w:szCs w:val="20"/>
              </w:rPr>
              <w:t xml:space="preserve"> I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31849B"/>
                <w:sz w:val="20"/>
                <w:szCs w:val="20"/>
              </w:rPr>
            </w:pPr>
            <w:r w:rsidRPr="00B44DBA">
              <w:rPr>
                <w:color w:val="31849B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 xml:space="preserve">15:10 - 16:00 </w:t>
            </w:r>
          </w:p>
        </w:tc>
        <w:tc>
          <w:tcPr>
            <w:tcW w:w="4014" w:type="pct"/>
            <w:shd w:val="clear" w:color="auto" w:fill="F2DBDB" w:themeFill="accent2" w:themeFillTint="33"/>
            <w:vAlign w:val="bottom"/>
            <w:hideMark/>
          </w:tcPr>
          <w:p w:rsidR="00D6136C" w:rsidRPr="00B44DBA" w:rsidRDefault="00D6136C" w:rsidP="00D6136C">
            <w:pPr>
              <w:rPr>
                <w:color w:val="31849B"/>
                <w:sz w:val="20"/>
                <w:szCs w:val="20"/>
              </w:rPr>
            </w:pPr>
            <w:r w:rsidRPr="00D6136C">
              <w:rPr>
                <w:color w:val="0070C0"/>
                <w:sz w:val="20"/>
                <w:szCs w:val="20"/>
              </w:rPr>
              <w:t>Implementation of VBHC in a hospital setting, an example</w:t>
            </w:r>
            <w:r>
              <w:rPr>
                <w:color w:val="0070C0"/>
                <w:sz w:val="20"/>
                <w:szCs w:val="20"/>
              </w:rPr>
              <w:t xml:space="preserve"> II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FFFFF"/>
            <w:noWrap/>
            <w:vAlign w:val="bottom"/>
            <w:hideMark/>
          </w:tcPr>
          <w:p w:rsidR="00D6136C" w:rsidRPr="0039588E" w:rsidRDefault="00D6136C" w:rsidP="00B44DBA">
            <w:pPr>
              <w:rPr>
                <w:color w:val="000000"/>
                <w:sz w:val="20"/>
                <w:szCs w:val="20"/>
              </w:rPr>
            </w:pPr>
            <w:r w:rsidRPr="003958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4" w:type="pct"/>
            <w:shd w:val="clear" w:color="auto" w:fill="FFFFFF"/>
            <w:vAlign w:val="bottom"/>
            <w:hideMark/>
          </w:tcPr>
          <w:p w:rsidR="00D6136C" w:rsidRPr="00B44DBA" w:rsidRDefault="00D6136C" w:rsidP="00221547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D6136C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International comparability of the measurement and use of outcomes for health system improvement</w:t>
            </w:r>
            <w:bookmarkStart w:id="0" w:name="_GoBack"/>
            <w:bookmarkEnd w:id="0"/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14:05 - 14:55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Pitfalls around benchmarking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 xml:space="preserve">15:10 - 16:00 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D6136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Disease Examples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14" w:type="pct"/>
            <w:shd w:val="clear" w:color="auto" w:fill="FFFFFF"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4114F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Patient engagement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14:05 - 14:55</w:t>
            </w:r>
          </w:p>
        </w:tc>
        <w:tc>
          <w:tcPr>
            <w:tcW w:w="4014" w:type="pct"/>
            <w:shd w:val="clear" w:color="auto" w:fill="F2DBDB" w:themeFill="accent2" w:themeFillTint="33"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Value-based provider payment: from theory to practice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 xml:space="preserve">15:10 - 16:00 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D6136C">
              <w:rPr>
                <w:color w:val="0070C0"/>
                <w:sz w:val="20"/>
                <w:szCs w:val="20"/>
              </w:rPr>
              <w:t>Outcome measurement using Patient-Reported Outcomes Measurement Information System (PROMIS)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4" w:type="pct"/>
            <w:shd w:val="clear" w:color="auto" w:fill="FFFFFF"/>
            <w:vAlign w:val="bottom"/>
            <w:hideMark/>
          </w:tcPr>
          <w:p w:rsidR="00D6136C" w:rsidRPr="00B44DBA" w:rsidRDefault="00D6136C" w:rsidP="00B44DBA">
            <w:pPr>
              <w:rPr>
                <w:color w:val="31849B"/>
                <w:sz w:val="20"/>
                <w:szCs w:val="20"/>
              </w:rPr>
            </w:pPr>
            <w:r w:rsidRPr="00B44DBA">
              <w:rPr>
                <w:color w:val="31849B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A47E61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A47E61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A47E61" w:rsidRDefault="00D6136C" w:rsidP="00B44DBA">
            <w:pPr>
              <w:rPr>
                <w:color w:val="0070C0"/>
                <w:sz w:val="20"/>
                <w:szCs w:val="20"/>
              </w:rPr>
            </w:pPr>
            <w:r w:rsidRPr="00D6136C">
              <w:rPr>
                <w:color w:val="0070C0"/>
                <w:sz w:val="20"/>
                <w:szCs w:val="20"/>
              </w:rPr>
              <w:t>Service design and shared decision making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14:05 - 14:55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Team collaboration and leadership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 xml:space="preserve">15:10 - 16:00 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Purchasing Value: Value Based Purchasing and Supply Management in Health Care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14" w:type="pct"/>
            <w:shd w:val="clear" w:color="auto" w:fill="FFFFFF"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D6136C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Big Data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14:05 - 14:55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Value based Procurement : putting theory into the daily practice of a health insurance company</w:t>
            </w:r>
          </w:p>
        </w:tc>
      </w:tr>
      <w:tr w:rsidR="00D6136C" w:rsidTr="00D6136C">
        <w:trPr>
          <w:trHeight w:val="300"/>
        </w:trPr>
        <w:tc>
          <w:tcPr>
            <w:tcW w:w="37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136C" w:rsidTr="00D6136C">
        <w:trPr>
          <w:trHeight w:val="315"/>
        </w:trPr>
        <w:tc>
          <w:tcPr>
            <w:tcW w:w="37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000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 xml:space="preserve">15:10 - 16:00 </w:t>
            </w:r>
          </w:p>
        </w:tc>
        <w:tc>
          <w:tcPr>
            <w:tcW w:w="401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Wrap up &amp; evaluation</w:t>
            </w:r>
          </w:p>
        </w:tc>
      </w:tr>
    </w:tbl>
    <w:p w:rsidR="003D6D64" w:rsidRPr="0039588E" w:rsidRDefault="003D6D64" w:rsidP="00B44DBA"/>
    <w:sectPr w:rsidR="003D6D64" w:rsidRPr="0039588E" w:rsidSect="00D6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4"/>
    <w:rsid w:val="00213C6C"/>
    <w:rsid w:val="00221547"/>
    <w:rsid w:val="00235AD3"/>
    <w:rsid w:val="0039588E"/>
    <w:rsid w:val="003D6D64"/>
    <w:rsid w:val="004114F2"/>
    <w:rsid w:val="00592108"/>
    <w:rsid w:val="00636BCB"/>
    <w:rsid w:val="008E4FB3"/>
    <w:rsid w:val="009176C2"/>
    <w:rsid w:val="00987E1D"/>
    <w:rsid w:val="00A47E61"/>
    <w:rsid w:val="00B44DBA"/>
    <w:rsid w:val="00D6136C"/>
    <w:rsid w:val="00D675A4"/>
    <w:rsid w:val="00F5789C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8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8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248E-419F-4E1A-B60D-5A30D172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J.E. Spek</dc:creator>
  <cp:lastModifiedBy>J.E. Spek</cp:lastModifiedBy>
  <cp:revision>2</cp:revision>
  <cp:lastPrinted>2018-07-19T12:39:00Z</cp:lastPrinted>
  <dcterms:created xsi:type="dcterms:W3CDTF">2019-04-08T15:45:00Z</dcterms:created>
  <dcterms:modified xsi:type="dcterms:W3CDTF">2019-04-08T15:45:00Z</dcterms:modified>
</cp:coreProperties>
</file>